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E5776B" w14:textId="086DAA1F" w:rsidR="005B3B5C" w:rsidRDefault="0007415B">
      <w:pPr>
        <w:rPr>
          <w:b/>
          <w:bCs/>
          <w:sz w:val="28"/>
          <w:szCs w:val="28"/>
        </w:rPr>
      </w:pPr>
      <w:r w:rsidRPr="0007415B">
        <w:rPr>
          <w:b/>
          <w:bCs/>
          <w:sz w:val="28"/>
          <w:szCs w:val="28"/>
        </w:rPr>
        <w:t>04 Fogalomtár</w:t>
      </w:r>
    </w:p>
    <w:p w14:paraId="72241DF5" w14:textId="6E9E30C5" w:rsidR="0007415B" w:rsidRDefault="0007415B">
      <w:pPr>
        <w:rPr>
          <w:b/>
          <w:bCs/>
          <w:sz w:val="28"/>
          <w:szCs w:val="28"/>
        </w:rPr>
      </w:pPr>
    </w:p>
    <w:p w14:paraId="45C1DDA4" w14:textId="213AAE23" w:rsidR="0007415B" w:rsidRDefault="0007415B">
      <w:pPr>
        <w:rPr>
          <w:b/>
          <w:bCs/>
          <w:sz w:val="24"/>
          <w:szCs w:val="24"/>
        </w:rPr>
      </w:pPr>
      <w:r w:rsidRPr="0007415B">
        <w:rPr>
          <w:b/>
          <w:bCs/>
          <w:sz w:val="24"/>
          <w:szCs w:val="24"/>
        </w:rPr>
        <w:t>szállítási feladat:</w:t>
      </w:r>
    </w:p>
    <w:p w14:paraId="3EBA6170" w14:textId="30B8806B" w:rsidR="00127CE1" w:rsidRPr="00127CE1" w:rsidRDefault="00DA5B16" w:rsidP="00127CE1">
      <w:pPr>
        <w:ind w:left="360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</m:oMath>
      <w:r w:rsidR="00127CE1" w:rsidRPr="00127CE1">
        <w:rPr>
          <w:sz w:val="24"/>
          <w:szCs w:val="24"/>
        </w:rPr>
        <w:t xml:space="preserve"> jelentse a raktárakat, </w:t>
      </w:r>
      <m:oMath>
        <m:sSub>
          <m:sSub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</m:oMath>
      <w:r w:rsidR="00127CE1" w:rsidRPr="00127CE1">
        <w:rPr>
          <w:sz w:val="24"/>
          <w:szCs w:val="24"/>
        </w:rPr>
        <w:t xml:space="preserve"> a raktárkészletet</w:t>
      </w:r>
    </w:p>
    <w:p w14:paraId="0F38CCA6" w14:textId="3B62C3C5" w:rsidR="00127CE1" w:rsidRPr="00127CE1" w:rsidRDefault="00DA5B16" w:rsidP="00127CE1">
      <w:pPr>
        <w:ind w:left="360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j</m:t>
            </m:r>
          </m:sub>
        </m:sSub>
      </m:oMath>
      <w:r w:rsidR="00127CE1" w:rsidRPr="00127CE1">
        <w:rPr>
          <w:sz w:val="24"/>
          <w:szCs w:val="24"/>
        </w:rPr>
        <w:t xml:space="preserve"> jelentse a felvevőhelyeket, </w:t>
      </w:r>
      <m:oMath>
        <m:sSub>
          <m:sSub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j</m:t>
            </m:r>
          </m:sub>
        </m:sSub>
      </m:oMath>
      <w:r w:rsidR="00127CE1" w:rsidRPr="00127CE1">
        <w:rPr>
          <w:sz w:val="24"/>
          <w:szCs w:val="24"/>
        </w:rPr>
        <w:t xml:space="preserve"> a felvevőhelyek igényeit</w:t>
      </w:r>
    </w:p>
    <w:p w14:paraId="110FB04F" w14:textId="582620A5" w:rsidR="00127CE1" w:rsidRPr="00127CE1" w:rsidRDefault="00DA5B16" w:rsidP="00127CE1">
      <w:pPr>
        <w:ind w:left="360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ij</m:t>
            </m:r>
          </m:sub>
        </m:sSub>
      </m:oMath>
      <w:r w:rsidR="00127CE1" w:rsidRPr="00127CE1">
        <w:rPr>
          <w:sz w:val="24"/>
          <w:szCs w:val="24"/>
        </w:rPr>
        <w:t xml:space="preserve"> jelentse az i-edik raktárból a j-edik felvevőhelyre az egy egységnyi áru szállítási költségét</w:t>
      </w:r>
    </w:p>
    <w:p w14:paraId="21EB7C6D" w14:textId="5384883D" w:rsidR="00127CE1" w:rsidRPr="00127CE1" w:rsidRDefault="00DA5B16" w:rsidP="00127CE1">
      <w:pPr>
        <w:ind w:left="360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ij</m:t>
            </m:r>
          </m:sub>
        </m:sSub>
      </m:oMath>
      <w:r w:rsidR="00127CE1" w:rsidRPr="00127CE1">
        <w:rPr>
          <w:sz w:val="24"/>
          <w:szCs w:val="24"/>
        </w:rPr>
        <w:t xml:space="preserve"> jelentse az i-edik raktárból a j-edik felvevőhelyre szállítandó áru mennyiségét</w:t>
      </w:r>
    </w:p>
    <w:p w14:paraId="62111E23" w14:textId="51DD5C84" w:rsidR="00127CE1" w:rsidRDefault="00127CE1" w:rsidP="00127CE1">
      <w:pPr>
        <w:ind w:left="360"/>
        <w:rPr>
          <w:rFonts w:eastAsiaTheme="minorEastAsia"/>
          <w:iCs/>
          <w:sz w:val="24"/>
          <w:szCs w:val="24"/>
        </w:rPr>
      </w:pPr>
      <w:r w:rsidRPr="00127CE1">
        <w:rPr>
          <w:sz w:val="24"/>
          <w:szCs w:val="24"/>
        </w:rPr>
        <w:t xml:space="preserve">ahol </w:t>
      </w:r>
      <m:oMath>
        <m:r>
          <w:rPr>
            <w:rFonts w:ascii="Cambria Math" w:hAnsi="Cambria Math"/>
            <w:sz w:val="24"/>
            <w:szCs w:val="24"/>
          </w:rPr>
          <m:t>i∈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1;…;n</m:t>
            </m:r>
          </m:e>
        </m:d>
      </m:oMath>
      <w:r w:rsidRPr="00127CE1">
        <w:rPr>
          <w:sz w:val="24"/>
          <w:szCs w:val="24"/>
        </w:rPr>
        <w:tab/>
        <w:t xml:space="preserve"> és j</w:t>
      </w:r>
      <m:oMath>
        <m:r>
          <w:rPr>
            <w:rFonts w:ascii="Cambria Math" w:hAnsi="Cambria Math"/>
            <w:sz w:val="24"/>
            <w:szCs w:val="24"/>
          </w:rPr>
          <m:t>∈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1;…;m</m:t>
            </m:r>
          </m:e>
        </m:d>
      </m:oMath>
    </w:p>
    <w:p w14:paraId="34330208" w14:textId="3CAD7F64" w:rsidR="00020987" w:rsidRPr="00127CE1" w:rsidRDefault="00020987" w:rsidP="00127CE1">
      <w:pPr>
        <w:ind w:left="360"/>
        <w:rPr>
          <w:sz w:val="24"/>
          <w:szCs w:val="24"/>
        </w:rPr>
      </w:pPr>
      <w:r>
        <w:rPr>
          <w:rFonts w:eastAsiaTheme="minorEastAsia"/>
          <w:iCs/>
          <w:sz w:val="24"/>
          <w:szCs w:val="24"/>
        </w:rPr>
        <w:t>A feladat lényege, hogy a raktárakból a raktárkészleteket a felvevőhelyekre kell szállítani kielégítve azok igényeit. a szállítandó mennyiségeket úgy kell meghatározni az egységnyi szállítási költségeket figyelembe véve, hogy a szállítási költség minimális legyen.</w:t>
      </w:r>
    </w:p>
    <w:p w14:paraId="45BE1BED" w14:textId="5CA3BB8E" w:rsidR="00127CE1" w:rsidRDefault="00127CE1" w:rsidP="00127CE1">
      <w:pPr>
        <w:ind w:left="360"/>
        <w:rPr>
          <w:sz w:val="24"/>
          <w:szCs w:val="24"/>
        </w:rPr>
      </w:pPr>
      <w:bookmarkStart w:id="0" w:name="_Hlk50438487"/>
      <w:r w:rsidRPr="00127CE1">
        <w:rPr>
          <w:sz w:val="24"/>
          <w:szCs w:val="24"/>
        </w:rPr>
        <w:t>A feladat matematikai modellje:</w:t>
      </w:r>
      <w:bookmarkEnd w:id="0"/>
    </w:p>
    <w:p w14:paraId="50D4F018" w14:textId="4AD98460" w:rsidR="00127CE1" w:rsidRPr="00127CE1" w:rsidRDefault="00DA5B16" w:rsidP="00127CE1">
      <w:pPr>
        <w:ind w:left="360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ij</m:t>
            </m:r>
          </m:sub>
        </m:sSub>
        <m:r>
          <w:rPr>
            <w:rFonts w:ascii="Cambria Math" w:hAnsi="Cambria Math"/>
            <w:sz w:val="24"/>
            <w:szCs w:val="24"/>
          </w:rPr>
          <m:t>≥0</m:t>
        </m:r>
      </m:oMath>
      <w:r w:rsidR="00127CE1" w:rsidRPr="00127CE1">
        <w:rPr>
          <w:sz w:val="24"/>
          <w:szCs w:val="24"/>
        </w:rPr>
        <w:t xml:space="preserve">, ahol </w:t>
      </w:r>
      <m:oMath>
        <m:r>
          <w:rPr>
            <w:rFonts w:ascii="Cambria Math" w:hAnsi="Cambria Math"/>
            <w:sz w:val="24"/>
            <w:szCs w:val="24"/>
          </w:rPr>
          <m:t>i∈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1;…;n</m:t>
            </m:r>
          </m:e>
        </m:d>
      </m:oMath>
      <w:r w:rsidR="00127CE1" w:rsidRPr="00127CE1">
        <w:rPr>
          <w:sz w:val="24"/>
          <w:szCs w:val="24"/>
        </w:rPr>
        <w:tab/>
        <w:t xml:space="preserve"> és j</w:t>
      </w:r>
      <m:oMath>
        <m:r>
          <w:rPr>
            <w:rFonts w:ascii="Cambria Math" w:hAnsi="Cambria Math"/>
            <w:sz w:val="24"/>
            <w:szCs w:val="24"/>
          </w:rPr>
          <m:t>∈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1;…;m</m:t>
            </m:r>
          </m:e>
        </m:d>
      </m:oMath>
    </w:p>
    <w:p w14:paraId="140BB957" w14:textId="76C3B8B7" w:rsidR="00127CE1" w:rsidRPr="00127CE1" w:rsidRDefault="00DA5B16" w:rsidP="00127CE1">
      <w:pPr>
        <w:ind w:left="360"/>
        <w:rPr>
          <w:sz w:val="24"/>
          <w:szCs w:val="24"/>
        </w:rPr>
      </w:pPr>
      <m:oMathPara>
        <m:oMathParaPr>
          <m:jc m:val="left"/>
        </m:oMathParaPr>
        <m:oMath>
          <m:nary>
            <m:naryPr>
              <m:chr m:val="∑"/>
              <m:ctrlPr>
                <w:rPr>
                  <w:rFonts w:ascii="Cambria Math" w:hAnsi="Cambria Math"/>
                  <w:i/>
                  <w:iCs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  <w:szCs w:val="24"/>
                </w:rPr>
                <m:t>j=1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ij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r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i</m:t>
              </m:r>
            </m:sub>
          </m:sSub>
          <m:m>
            <m:mPr>
              <m:mcs>
                <m:mc>
                  <m:mcPr>
                    <m:count m:val="2"/>
                    <m:mcJc m:val="center"/>
                  </m:mcPr>
                </m:mc>
              </m:mcs>
              <m:ctrlPr>
                <w:rPr>
                  <w:rFonts w:ascii="Cambria Math" w:hAnsi="Cambria Math"/>
                  <w:i/>
                  <w:iCs/>
                  <w:sz w:val="24"/>
                  <w:szCs w:val="24"/>
                </w:rPr>
              </m:ctrlPr>
            </m:mPr>
            <m:mr>
              <m:e/>
              <m:e/>
            </m:mr>
          </m:m>
          <m:r>
            <w:rPr>
              <w:rFonts w:ascii="Cambria Math" w:hAnsi="Cambria Math"/>
              <w:sz w:val="24"/>
              <w:szCs w:val="24"/>
            </w:rPr>
            <m:t>i∈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iCs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1;…;n</m:t>
              </m:r>
            </m:e>
          </m:d>
        </m:oMath>
      </m:oMathPara>
    </w:p>
    <w:p w14:paraId="20D1F24F" w14:textId="113EB924" w:rsidR="00127CE1" w:rsidRPr="00127CE1" w:rsidRDefault="00DA5B16" w:rsidP="00127CE1">
      <w:pPr>
        <w:ind w:left="360"/>
        <w:rPr>
          <w:sz w:val="24"/>
          <w:szCs w:val="24"/>
        </w:rPr>
      </w:pPr>
      <m:oMathPara>
        <m:oMathParaPr>
          <m:jc m:val="left"/>
        </m:oMathParaPr>
        <m:oMath>
          <m:nary>
            <m:naryPr>
              <m:chr m:val="∑"/>
              <m:ctrlPr>
                <w:rPr>
                  <w:rFonts w:ascii="Cambria Math" w:hAnsi="Cambria Math"/>
                  <w:i/>
                  <w:iCs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  <w:szCs w:val="24"/>
                </w:rPr>
                <m:t>i=1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ij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j</m:t>
              </m:r>
            </m:sub>
          </m:sSub>
          <m:m>
            <m:mPr>
              <m:mcs>
                <m:mc>
                  <m:mcPr>
                    <m:count m:val="2"/>
                    <m:mcJc m:val="center"/>
                  </m:mcPr>
                </m:mc>
              </m:mcs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mPr>
            <m:mr>
              <m:e/>
              <m:e/>
            </m:mr>
          </m:m>
          <m:r>
            <w:rPr>
              <w:rFonts w:ascii="Cambria Math" w:hAnsi="Cambria Math"/>
              <w:sz w:val="24"/>
              <w:szCs w:val="24"/>
            </w:rPr>
            <m:t>j∈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iCs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1;…;m</m:t>
              </m:r>
            </m:e>
          </m:d>
        </m:oMath>
      </m:oMathPara>
    </w:p>
    <w:p w14:paraId="314980EA" w14:textId="5131DC95" w:rsidR="00127CE1" w:rsidRPr="00127CE1" w:rsidRDefault="00127CE1" w:rsidP="00127CE1">
      <w:pPr>
        <w:ind w:left="360"/>
        <w:rPr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z=</m:t>
          </m:r>
          <m:nary>
            <m:naryPr>
              <m:chr m:val="∑"/>
              <m:ctrlPr>
                <w:rPr>
                  <w:rFonts w:ascii="Cambria Math" w:hAnsi="Cambria Math"/>
                  <w:i/>
                  <w:iCs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  <w:szCs w:val="24"/>
                </w:rPr>
                <m:t>i=1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iCs/>
                      <w:sz w:val="24"/>
                      <w:szCs w:val="24"/>
                    </w:rPr>
                  </m:ctrlPr>
                </m:sSubPr>
                <m:e>
                  <m:nary>
                    <m:naryPr>
                      <m:chr m:val="∑"/>
                      <m:ctrlPr>
                        <w:rPr>
                          <w:rFonts w:ascii="Cambria Math" w:hAnsi="Cambria Math"/>
                          <w:i/>
                          <w:iCs/>
                          <w:sz w:val="24"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j=1</m:t>
                      </m:r>
                    </m:sub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m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iCs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4"/>
                                  <w:szCs w:val="24"/>
                                </w:rPr>
                                <m:t>ij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ij</m:t>
                          </m:r>
                        </m:sub>
                      </m:sSub>
                    </m:e>
                  </m:nary>
                </m:e>
                <m:sub/>
              </m:sSub>
            </m:e>
          </m:nary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→min</m:t>
          </m:r>
        </m:oMath>
      </m:oMathPara>
    </w:p>
    <w:p w14:paraId="105F26E8" w14:textId="77777777" w:rsidR="00127CE1" w:rsidRPr="00127CE1" w:rsidRDefault="00127CE1" w:rsidP="00127CE1">
      <w:pPr>
        <w:ind w:left="360"/>
        <w:rPr>
          <w:sz w:val="24"/>
          <w:szCs w:val="24"/>
        </w:rPr>
      </w:pPr>
    </w:p>
    <w:p w14:paraId="633735FA" w14:textId="77777777" w:rsidR="00127CE1" w:rsidRPr="0007415B" w:rsidRDefault="00127CE1">
      <w:pPr>
        <w:rPr>
          <w:b/>
          <w:bCs/>
          <w:sz w:val="24"/>
          <w:szCs w:val="24"/>
        </w:rPr>
      </w:pPr>
    </w:p>
    <w:p w14:paraId="22E100FF" w14:textId="0F6AC55F" w:rsidR="0007415B" w:rsidRDefault="0007415B">
      <w:pPr>
        <w:rPr>
          <w:b/>
          <w:bCs/>
          <w:sz w:val="24"/>
          <w:szCs w:val="24"/>
        </w:rPr>
      </w:pPr>
      <w:r w:rsidRPr="0007415B">
        <w:rPr>
          <w:b/>
          <w:bCs/>
          <w:sz w:val="24"/>
          <w:szCs w:val="24"/>
        </w:rPr>
        <w:t>hozzárendelési feladat:</w:t>
      </w:r>
    </w:p>
    <w:p w14:paraId="0E22754D" w14:textId="4F8C3BC2" w:rsidR="00503157" w:rsidRPr="00503157" w:rsidRDefault="00503157" w:rsidP="00DA5B16">
      <w:pPr>
        <w:ind w:left="426"/>
        <w:rPr>
          <w:sz w:val="24"/>
          <w:szCs w:val="24"/>
        </w:rPr>
      </w:pPr>
      <w:r w:rsidRPr="00503157">
        <w:rPr>
          <w:sz w:val="24"/>
          <w:szCs w:val="24"/>
        </w:rPr>
        <w:t>Olyan speciális szállítási feladat, amelyben a</w:t>
      </w:r>
      <w:r w:rsidR="00020987">
        <w:rPr>
          <w:sz w:val="24"/>
          <w:szCs w:val="24"/>
        </w:rPr>
        <w:t xml:space="preserve"> raktárakat hozzárendeljük a felvevőhelyekhez,</w:t>
      </w:r>
      <w:r w:rsidRPr="00503157">
        <w:rPr>
          <w:sz w:val="24"/>
          <w:szCs w:val="24"/>
        </w:rPr>
        <w:t xml:space="preserve"> </w:t>
      </w:r>
      <w:r w:rsidR="00020987">
        <w:rPr>
          <w:sz w:val="24"/>
          <w:szCs w:val="24"/>
        </w:rPr>
        <w:t xml:space="preserve">az általános szállítási feladat ezért úgy módosul, hogy </w:t>
      </w:r>
      <w:r w:rsidRPr="00503157">
        <w:rPr>
          <w:sz w:val="24"/>
          <w:szCs w:val="24"/>
        </w:rPr>
        <w:t xml:space="preserve">raktárkészletek és felvevőhelyek igényei egyaránt 1-gyel egyenlőek, az </w:t>
      </w:r>
      <m:oMath>
        <m:sSub>
          <m:sSub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ij</m:t>
            </m:r>
          </m:sub>
        </m:sSub>
      </m:oMath>
      <w:r w:rsidRPr="00503157">
        <w:rPr>
          <w:rFonts w:eastAsiaTheme="minorEastAsia"/>
          <w:iCs/>
          <w:sz w:val="24"/>
          <w:szCs w:val="24"/>
        </w:rPr>
        <w:t xml:space="preserve">-k pedig </w:t>
      </w:r>
      <w:proofErr w:type="spellStart"/>
      <w:r w:rsidRPr="00503157">
        <w:rPr>
          <w:rFonts w:eastAsiaTheme="minorEastAsia"/>
          <w:iCs/>
          <w:sz w:val="24"/>
          <w:szCs w:val="24"/>
        </w:rPr>
        <w:t>binárisak</w:t>
      </w:r>
      <w:proofErr w:type="spellEnd"/>
      <w:r w:rsidRPr="00503157">
        <w:rPr>
          <w:rFonts w:eastAsiaTheme="minorEastAsia"/>
          <w:iCs/>
          <w:sz w:val="24"/>
          <w:szCs w:val="24"/>
        </w:rPr>
        <w:t>.</w:t>
      </w:r>
    </w:p>
    <w:p w14:paraId="79C48E09" w14:textId="505D7EC8" w:rsidR="00503157" w:rsidRDefault="00503157" w:rsidP="00DA5B16">
      <w:pPr>
        <w:ind w:left="426"/>
        <w:rPr>
          <w:b/>
          <w:bCs/>
          <w:sz w:val="24"/>
          <w:szCs w:val="24"/>
        </w:rPr>
      </w:pPr>
      <w:r w:rsidRPr="00127CE1">
        <w:rPr>
          <w:sz w:val="24"/>
          <w:szCs w:val="24"/>
        </w:rPr>
        <w:t>A feladat matematikai modellje</w:t>
      </w:r>
      <w:r>
        <w:rPr>
          <w:sz w:val="24"/>
          <w:szCs w:val="24"/>
        </w:rPr>
        <w:t xml:space="preserve"> a korábbi jelölésekkel</w:t>
      </w:r>
      <w:r w:rsidRPr="00127CE1">
        <w:rPr>
          <w:sz w:val="24"/>
          <w:szCs w:val="24"/>
        </w:rPr>
        <w:t>:</w:t>
      </w:r>
    </w:p>
    <w:p w14:paraId="737FF7D9" w14:textId="4C0704C4" w:rsidR="00503157" w:rsidRPr="00020987" w:rsidRDefault="00503157" w:rsidP="00DA5B16">
      <w:pPr>
        <w:pStyle w:val="NormlWeb"/>
        <w:spacing w:before="200" w:beforeAutospacing="0" w:after="0" w:afterAutospacing="0"/>
        <w:ind w:left="426"/>
        <w:rPr>
          <w:color w:val="000000" w:themeColor="text1"/>
        </w:rPr>
      </w:pPr>
      <m:oMath>
        <m:sSub>
          <m:sSubPr>
            <m:ctrlPr>
              <w:rPr>
                <w:rFonts w:ascii="Cambria Math" w:eastAsiaTheme="minorEastAsia" w:hAnsi="Cambria Math" w:cstheme="minorBidi"/>
                <w:i/>
                <w:iCs/>
                <w:color w:val="000000" w:themeColor="text1"/>
                <w:kern w:val="24"/>
              </w:rPr>
            </m:ctrlPr>
          </m:sSubPr>
          <m:e>
            <m:r>
              <w:rPr>
                <w:rFonts w:ascii="Cambria Math" w:eastAsiaTheme="minorEastAsia" w:hAnsi="Cambria Math" w:cstheme="minorBidi"/>
                <w:color w:val="000000" w:themeColor="text1"/>
                <w:kern w:val="24"/>
              </w:rPr>
              <m:t>x</m:t>
            </m:r>
          </m:e>
          <m:sub>
            <m:r>
              <w:rPr>
                <w:rFonts w:ascii="Cambria Math" w:eastAsiaTheme="minorEastAsia" w:hAnsi="Cambria Math" w:cstheme="minorBidi"/>
                <w:color w:val="000000" w:themeColor="text1"/>
                <w:kern w:val="24"/>
              </w:rPr>
              <m:t>ij</m:t>
            </m:r>
          </m:sub>
        </m:sSub>
      </m:oMath>
      <w:r w:rsidRPr="00020987">
        <w:rPr>
          <w:rFonts w:asciiTheme="minorHAnsi" w:eastAsia="Cambria Math" w:hAnsi="Century Gothic" w:cstheme="minorBidi"/>
          <w:color w:val="000000" w:themeColor="text1"/>
          <w:kern w:val="24"/>
        </w:rPr>
        <w:t xml:space="preserve"> </w:t>
      </w:r>
      <m:oMath>
        <m:r>
          <w:rPr>
            <w:rFonts w:ascii="Cambria Math" w:eastAsia="Cambria Math" w:hAnsi="Cambria Math" w:cstheme="minorBidi"/>
            <w:color w:val="000000" w:themeColor="text1"/>
            <w:kern w:val="24"/>
          </w:rPr>
          <m:t>∈</m:t>
        </m:r>
        <m:d>
          <m:dPr>
            <m:begChr m:val="{"/>
            <m:endChr m:val="}"/>
            <m:ctrlPr>
              <w:rPr>
                <w:rFonts w:ascii="Cambria Math" w:eastAsia="Cambria Math" w:hAnsi="Cambria Math" w:cstheme="minorBidi"/>
                <w:i/>
                <w:iCs/>
                <w:color w:val="000000" w:themeColor="text1"/>
                <w:kern w:val="24"/>
              </w:rPr>
            </m:ctrlPr>
          </m:dPr>
          <m:e>
            <m:r>
              <w:rPr>
                <w:rFonts w:ascii="Cambria Math" w:eastAsia="Cambria Math" w:hAnsi="Cambria Math" w:cstheme="minorBidi"/>
                <w:color w:val="000000" w:themeColor="text1"/>
                <w:kern w:val="24"/>
              </w:rPr>
              <m:t>0,</m:t>
            </m:r>
            <m:r>
              <w:rPr>
                <w:rFonts w:ascii="Cambria Math" w:eastAsia="Cambria Math" w:hAnsi="Cambria Math" w:cstheme="minorBidi"/>
                <w:color w:val="000000" w:themeColor="text1"/>
                <w:kern w:val="24"/>
              </w:rPr>
              <m:t xml:space="preserve"> </m:t>
            </m:r>
            <m:r>
              <w:rPr>
                <w:rFonts w:ascii="Cambria Math" w:eastAsia="Cambria Math" w:hAnsi="Cambria Math" w:cstheme="minorBidi"/>
                <w:color w:val="000000" w:themeColor="text1"/>
                <w:kern w:val="24"/>
              </w:rPr>
              <m:t>1</m:t>
            </m:r>
          </m:e>
        </m:d>
      </m:oMath>
      <w:r w:rsidRPr="00020987">
        <w:rPr>
          <w:rFonts w:ascii="Century Gothic" w:eastAsiaTheme="minorEastAsia" w:hAnsi="Century Gothic" w:cstheme="minorBidi"/>
          <w:color w:val="000000" w:themeColor="text1"/>
          <w:kern w:val="24"/>
        </w:rPr>
        <w:t xml:space="preserve">, </w:t>
      </w:r>
      <w:r w:rsidRPr="00020987">
        <w:rPr>
          <w:rFonts w:asciiTheme="minorHAnsi" w:eastAsiaTheme="minorEastAsia" w:hAnsi="Century Gothic" w:cstheme="minorBidi"/>
          <w:color w:val="000000" w:themeColor="text1"/>
          <w:kern w:val="24"/>
        </w:rPr>
        <w:t xml:space="preserve">ahol </w:t>
      </w:r>
      <m:oMath>
        <m:r>
          <w:rPr>
            <w:rFonts w:ascii="Cambria Math" w:eastAsiaTheme="minorEastAsia" w:hAnsi="Cambria Math" w:cstheme="minorBidi"/>
            <w:color w:val="000000" w:themeColor="text1"/>
            <w:kern w:val="24"/>
          </w:rPr>
          <m:t>i</m:t>
        </m:r>
        <m:r>
          <w:rPr>
            <w:rFonts w:ascii="Cambria Math" w:eastAsia="Cambria Math" w:hAnsi="Cambria Math" w:cstheme="minorBidi"/>
            <w:color w:val="000000" w:themeColor="text1"/>
            <w:kern w:val="24"/>
          </w:rPr>
          <m:t>∈</m:t>
        </m:r>
        <m:d>
          <m:dPr>
            <m:begChr m:val="{"/>
            <m:endChr m:val="}"/>
            <m:ctrlPr>
              <w:rPr>
                <w:rFonts w:ascii="Cambria Math" w:eastAsia="Cambria Math" w:hAnsi="Cambria Math" w:cstheme="minorBidi"/>
                <w:i/>
                <w:iCs/>
                <w:color w:val="000000" w:themeColor="text1"/>
                <w:kern w:val="24"/>
              </w:rPr>
            </m:ctrlPr>
          </m:dPr>
          <m:e>
            <m:r>
              <w:rPr>
                <w:rFonts w:ascii="Cambria Math" w:eastAsia="Cambria Math" w:hAnsi="Cambria Math" w:cstheme="minorBidi"/>
                <w:color w:val="000000" w:themeColor="text1"/>
                <w:kern w:val="24"/>
              </w:rPr>
              <m:t>1;…;n</m:t>
            </m:r>
          </m:e>
        </m:d>
        <m:r>
          <m:rPr>
            <m:sty m:val="p"/>
          </m:rPr>
          <w:rPr>
            <w:rFonts w:ascii="Cambria Math" w:eastAsia="Cambria Math" w:hAnsi="Cambria Math" w:cstheme="minorBidi"/>
            <w:color w:val="000000" w:themeColor="text1"/>
            <w:kern w:val="24"/>
          </w:rPr>
          <m:t xml:space="preserve"> és</m:t>
        </m:r>
      </m:oMath>
      <w:r w:rsidRPr="00020987">
        <w:rPr>
          <w:rFonts w:asciiTheme="minorHAnsi" w:eastAsiaTheme="minorEastAsia" w:hAnsi="Century Gothic" w:cstheme="minorBidi"/>
          <w:color w:val="000000" w:themeColor="text1"/>
          <w:kern w:val="24"/>
        </w:rPr>
        <w:t xml:space="preserve"> j</w:t>
      </w:r>
      <m:oMath>
        <m:r>
          <w:rPr>
            <w:rFonts w:ascii="Cambria Math" w:eastAsia="Cambria Math" w:hAnsi="Cambria Math" w:cstheme="minorBidi"/>
            <w:color w:val="000000" w:themeColor="text1"/>
            <w:kern w:val="24"/>
          </w:rPr>
          <m:t>∈</m:t>
        </m:r>
        <m:d>
          <m:dPr>
            <m:begChr m:val="{"/>
            <m:endChr m:val="}"/>
            <m:ctrlPr>
              <w:rPr>
                <w:rFonts w:ascii="Cambria Math" w:eastAsia="Cambria Math" w:hAnsi="Cambria Math" w:cstheme="minorBidi"/>
                <w:i/>
                <w:iCs/>
                <w:color w:val="000000" w:themeColor="text1"/>
                <w:kern w:val="24"/>
              </w:rPr>
            </m:ctrlPr>
          </m:dPr>
          <m:e>
            <m:r>
              <w:rPr>
                <w:rFonts w:ascii="Cambria Math" w:eastAsia="Cambria Math" w:hAnsi="Cambria Math" w:cstheme="minorBidi"/>
                <w:color w:val="000000" w:themeColor="text1"/>
                <w:kern w:val="24"/>
              </w:rPr>
              <m:t>1;…;m</m:t>
            </m:r>
          </m:e>
        </m:d>
      </m:oMath>
    </w:p>
    <w:p w14:paraId="0F5432ED" w14:textId="4F4B2623" w:rsidR="00503157" w:rsidRPr="00020987" w:rsidRDefault="00503157" w:rsidP="00DA5B16">
      <w:pPr>
        <w:pStyle w:val="NormlWeb"/>
        <w:spacing w:before="0" w:beforeAutospacing="0" w:after="160" w:afterAutospacing="0" w:line="256" w:lineRule="auto"/>
        <w:ind w:left="426"/>
        <w:textAlignment w:val="center"/>
        <w:rPr>
          <w:color w:val="000000" w:themeColor="text1"/>
        </w:rPr>
      </w:pPr>
      <m:oMathPara>
        <m:oMathParaPr>
          <m:jc m:val="left"/>
        </m:oMathParaPr>
        <m:oMath>
          <m:nary>
            <m:naryPr>
              <m:chr m:val="∑"/>
              <m:ctrlPr>
                <w:rPr>
                  <w:rFonts w:ascii="Cambria Math" w:eastAsiaTheme="minorEastAsia" w:hAnsi="Cambria Math" w:cstheme="minorBidi"/>
                  <w:i/>
                  <w:iCs/>
                  <w:color w:val="000000" w:themeColor="text1"/>
                  <w:kern w:val="24"/>
                </w:rPr>
              </m:ctrlPr>
            </m:naryPr>
            <m:sub>
              <m:r>
                <w:rPr>
                  <w:rFonts w:ascii="Cambria Math" w:eastAsiaTheme="minorEastAsia" w:hAnsi="Cambria Math" w:cstheme="minorBidi"/>
                  <w:color w:val="000000" w:themeColor="text1"/>
                  <w:kern w:val="24"/>
                </w:rPr>
                <m:t>j=1</m:t>
              </m:r>
            </m:sub>
            <m:sup>
              <m:r>
                <w:rPr>
                  <w:rFonts w:ascii="Cambria Math" w:eastAsiaTheme="minorEastAsia" w:hAnsi="Cambria Math" w:cstheme="minorBidi"/>
                  <w:color w:val="000000" w:themeColor="text1"/>
                  <w:kern w:val="24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  <w:iCs/>
                      <w:color w:val="000000" w:themeColor="text1"/>
                      <w:kern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Bidi"/>
                      <w:color w:val="000000" w:themeColor="text1"/>
                      <w:kern w:val="24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theme="minorBidi"/>
                      <w:color w:val="000000" w:themeColor="text1"/>
                      <w:kern w:val="24"/>
                    </w:rPr>
                    <m:t>ij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Theme="minorEastAsia" w:hAnsi="Cambria Math" w:cstheme="minorBidi"/>
              <w:color w:val="000000" w:themeColor="text1"/>
              <w:kern w:val="24"/>
            </w:rPr>
            <m:t>=</m:t>
          </m:r>
          <m:r>
            <w:rPr>
              <w:rFonts w:ascii="Cambria Math" w:eastAsiaTheme="minorEastAsia" w:hAnsi="Cambria Math" w:cstheme="minorBidi"/>
              <w:color w:val="000000" w:themeColor="text1"/>
              <w:kern w:val="24"/>
            </w:rPr>
            <m:t>1</m:t>
          </m:r>
          <m:m>
            <m:mPr>
              <m:mcs>
                <m:mc>
                  <m:mcPr>
                    <m:count m:val="2"/>
                    <m:mcJc m:val="center"/>
                  </m:mcPr>
                </m:mc>
              </m:mcs>
              <m:ctrlPr>
                <w:rPr>
                  <w:rFonts w:ascii="Cambria Math" w:eastAsiaTheme="minorEastAsia" w:hAnsi="Cambria Math" w:cstheme="minorBidi"/>
                  <w:i/>
                  <w:iCs/>
                  <w:color w:val="000000" w:themeColor="text1"/>
                  <w:kern w:val="24"/>
                </w:rPr>
              </m:ctrlPr>
            </m:mPr>
            <m:mr>
              <m:e/>
              <m:e/>
            </m:mr>
          </m:m>
          <m:r>
            <w:rPr>
              <w:rFonts w:ascii="Cambria Math" w:eastAsiaTheme="minorEastAsia" w:hAnsi="Cambria Math" w:cstheme="minorBidi"/>
              <w:color w:val="000000" w:themeColor="text1"/>
              <w:kern w:val="24"/>
            </w:rPr>
            <m:t>i</m:t>
          </m:r>
          <m:r>
            <w:rPr>
              <w:rFonts w:ascii="Cambria Math" w:eastAsia="Cambria Math" w:hAnsi="Cambria Math" w:cstheme="minorBidi"/>
              <w:color w:val="000000" w:themeColor="text1"/>
              <w:kern w:val="24"/>
            </w:rPr>
            <m:t>∈</m:t>
          </m:r>
          <m:d>
            <m:dPr>
              <m:begChr m:val="{"/>
              <m:endChr m:val="}"/>
              <m:ctrlPr>
                <w:rPr>
                  <w:rFonts w:ascii="Cambria Math" w:eastAsia="Cambria Math" w:hAnsi="Cambria Math" w:cstheme="minorBidi"/>
                  <w:i/>
                  <w:iCs/>
                  <w:color w:val="000000" w:themeColor="text1"/>
                  <w:kern w:val="24"/>
                </w:rPr>
              </m:ctrlPr>
            </m:dPr>
            <m:e>
              <m:r>
                <w:rPr>
                  <w:rFonts w:ascii="Cambria Math" w:eastAsia="Cambria Math" w:hAnsi="Cambria Math" w:cstheme="minorBidi"/>
                  <w:color w:val="000000" w:themeColor="text1"/>
                  <w:kern w:val="24"/>
                </w:rPr>
                <m:t>1;…;n</m:t>
              </m:r>
            </m:e>
          </m:d>
        </m:oMath>
      </m:oMathPara>
    </w:p>
    <w:p w14:paraId="2C326193" w14:textId="419746B7" w:rsidR="00503157" w:rsidRPr="00020987" w:rsidRDefault="00503157" w:rsidP="00DA5B16">
      <w:pPr>
        <w:pStyle w:val="NormlWeb"/>
        <w:spacing w:before="0" w:beforeAutospacing="0" w:after="160" w:afterAutospacing="0" w:line="256" w:lineRule="auto"/>
        <w:ind w:left="426"/>
        <w:textAlignment w:val="center"/>
        <w:rPr>
          <w:color w:val="000000" w:themeColor="text1"/>
        </w:rPr>
      </w:pPr>
      <m:oMathPara>
        <m:oMathParaPr>
          <m:jc m:val="left"/>
        </m:oMathParaPr>
        <m:oMath>
          <m:nary>
            <m:naryPr>
              <m:chr m:val="∑"/>
              <m:ctrlPr>
                <w:rPr>
                  <w:rFonts w:ascii="Cambria Math" w:eastAsiaTheme="minorEastAsia" w:hAnsi="Cambria Math" w:cstheme="minorBidi"/>
                  <w:i/>
                  <w:iCs/>
                  <w:color w:val="000000" w:themeColor="text1"/>
                  <w:kern w:val="24"/>
                </w:rPr>
              </m:ctrlPr>
            </m:naryPr>
            <m:sub>
              <m:r>
                <w:rPr>
                  <w:rFonts w:ascii="Cambria Math" w:eastAsiaTheme="minorEastAsia" w:hAnsi="Cambria Math" w:cstheme="minorBidi"/>
                  <w:color w:val="000000" w:themeColor="text1"/>
                  <w:kern w:val="24"/>
                </w:rPr>
                <m:t>i=1</m:t>
              </m:r>
            </m:sub>
            <m:sup>
              <m:r>
                <w:rPr>
                  <w:rFonts w:ascii="Cambria Math" w:eastAsiaTheme="minorEastAsia" w:hAnsi="Cambria Math" w:cstheme="minorBidi"/>
                  <w:color w:val="000000" w:themeColor="text1"/>
                  <w:kern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  <w:iCs/>
                      <w:color w:val="000000" w:themeColor="text1"/>
                      <w:kern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inorBidi"/>
                      <w:color w:val="000000" w:themeColor="text1"/>
                      <w:kern w:val="24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 w:cstheme="minorBidi"/>
                      <w:color w:val="000000" w:themeColor="text1"/>
                      <w:kern w:val="24"/>
                    </w:rPr>
                    <m:t>ij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Theme="minorEastAsia" w:hAnsi="Cambria Math" w:cstheme="minorBidi"/>
              <w:color w:val="000000" w:themeColor="text1"/>
              <w:kern w:val="24"/>
            </w:rPr>
            <m:t>=1</m:t>
          </m:r>
          <m:m>
            <m:mPr>
              <m:mcs>
                <m:mc>
                  <m:mcPr>
                    <m:count m:val="2"/>
                    <m:mcJc m:val="center"/>
                  </m:mcPr>
                </m:mc>
              </m:mcs>
              <m:ctrlPr>
                <w:rPr>
                  <w:rFonts w:ascii="Cambria Math" w:eastAsiaTheme="minorEastAsia" w:hAnsi="Cambria Math" w:cstheme="minorBidi"/>
                  <w:i/>
                  <w:color w:val="000000" w:themeColor="text1"/>
                  <w:kern w:val="24"/>
                </w:rPr>
              </m:ctrlPr>
            </m:mPr>
            <m:mr>
              <m:e/>
              <m:e/>
            </m:mr>
          </m:m>
          <m:r>
            <w:rPr>
              <w:rFonts w:ascii="Cambria Math" w:eastAsiaTheme="minorEastAsia" w:hAnsi="Cambria Math" w:cstheme="minorBidi"/>
              <w:color w:val="000000" w:themeColor="text1"/>
              <w:kern w:val="24"/>
            </w:rPr>
            <m:t>j</m:t>
          </m:r>
          <m:r>
            <w:rPr>
              <w:rFonts w:ascii="Cambria Math" w:eastAsia="Cambria Math" w:hAnsi="Cambria Math" w:cstheme="minorBidi"/>
              <w:color w:val="000000" w:themeColor="text1"/>
              <w:kern w:val="24"/>
            </w:rPr>
            <m:t>∈</m:t>
          </m:r>
          <m:d>
            <m:dPr>
              <m:begChr m:val="{"/>
              <m:endChr m:val="}"/>
              <m:ctrlPr>
                <w:rPr>
                  <w:rFonts w:ascii="Cambria Math" w:eastAsia="Cambria Math" w:hAnsi="Cambria Math" w:cstheme="minorBidi"/>
                  <w:i/>
                  <w:iCs/>
                  <w:color w:val="000000" w:themeColor="text1"/>
                  <w:kern w:val="24"/>
                </w:rPr>
              </m:ctrlPr>
            </m:dPr>
            <m:e>
              <m:r>
                <w:rPr>
                  <w:rFonts w:ascii="Cambria Math" w:eastAsia="Cambria Math" w:hAnsi="Cambria Math" w:cstheme="minorBidi"/>
                  <w:color w:val="000000" w:themeColor="text1"/>
                  <w:kern w:val="24"/>
                </w:rPr>
                <m:t>1;…;m</m:t>
              </m:r>
            </m:e>
          </m:d>
        </m:oMath>
      </m:oMathPara>
    </w:p>
    <w:p w14:paraId="23D61614" w14:textId="77777777" w:rsidR="00503157" w:rsidRPr="00020987" w:rsidRDefault="00503157" w:rsidP="00DA5B16">
      <w:pPr>
        <w:pStyle w:val="NormlWeb"/>
        <w:spacing w:before="0" w:beforeAutospacing="0" w:after="160" w:afterAutospacing="0" w:line="256" w:lineRule="auto"/>
        <w:ind w:left="426"/>
        <w:textAlignment w:val="center"/>
        <w:rPr>
          <w:color w:val="000000" w:themeColor="text1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Cambria Math" w:hAnsi="Cambria Math" w:cstheme="minorBidi"/>
              <w:color w:val="000000" w:themeColor="text1"/>
              <w:kern w:val="24"/>
            </w:rPr>
            <m:t>z=</m:t>
          </m:r>
          <m:nary>
            <m:naryPr>
              <m:chr m:val="∑"/>
              <m:ctrlPr>
                <w:rPr>
                  <w:rFonts w:ascii="Cambria Math" w:eastAsiaTheme="minorEastAsia" w:hAnsi="Cambria Math" w:cstheme="minorBidi"/>
                  <w:i/>
                  <w:iCs/>
                  <w:color w:val="000000" w:themeColor="text1"/>
                  <w:kern w:val="24"/>
                </w:rPr>
              </m:ctrlPr>
            </m:naryPr>
            <m:sub>
              <m:r>
                <w:rPr>
                  <w:rFonts w:ascii="Cambria Math" w:eastAsiaTheme="minorEastAsia" w:hAnsi="Cambria Math" w:cstheme="minorBidi"/>
                  <w:color w:val="000000" w:themeColor="text1"/>
                  <w:kern w:val="24"/>
                </w:rPr>
                <m:t>i=1</m:t>
              </m:r>
            </m:sub>
            <m:sup>
              <m:r>
                <w:rPr>
                  <w:rFonts w:ascii="Cambria Math" w:eastAsiaTheme="minorEastAsia" w:hAnsi="Cambria Math" w:cstheme="minorBidi"/>
                  <w:color w:val="000000" w:themeColor="text1"/>
                  <w:kern w:val="24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theme="minorBidi"/>
                      <w:i/>
                      <w:iCs/>
                      <w:color w:val="000000" w:themeColor="text1"/>
                      <w:kern w:val="24"/>
                    </w:rPr>
                  </m:ctrlPr>
                </m:sSubPr>
                <m:e>
                  <m:nary>
                    <m:naryPr>
                      <m:chr m:val="∑"/>
                      <m:ctrlPr>
                        <w:rPr>
                          <w:rFonts w:ascii="Cambria Math" w:eastAsiaTheme="minorEastAsia" w:hAnsi="Cambria Math" w:cstheme="minorBidi"/>
                          <w:i/>
                          <w:iCs/>
                          <w:color w:val="000000" w:themeColor="text1"/>
                          <w:kern w:val="24"/>
                        </w:rPr>
                      </m:ctrlPr>
                    </m:naryPr>
                    <m:sub>
                      <m:r>
                        <w:rPr>
                          <w:rFonts w:ascii="Cambria Math" w:eastAsiaTheme="minorEastAsia" w:hAnsi="Cambria Math" w:cstheme="minorBidi"/>
                          <w:color w:val="000000" w:themeColor="text1"/>
                          <w:kern w:val="24"/>
                        </w:rPr>
                        <m:t>j=1</m:t>
                      </m:r>
                    </m:sub>
                    <m:sup>
                      <m:r>
                        <w:rPr>
                          <w:rFonts w:ascii="Cambria Math" w:eastAsiaTheme="minorEastAsia" w:hAnsi="Cambria Math" w:cstheme="minorBidi"/>
                          <w:color w:val="000000" w:themeColor="text1"/>
                          <w:kern w:val="24"/>
                        </w:rPr>
                        <m:t>m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theme="minorBidi"/>
                              <w:i/>
                              <w:iCs/>
                              <w:color w:val="000000" w:themeColor="text1"/>
                              <w:kern w:val="24"/>
                            </w:rPr>
                          </m:ctrlPr>
                        </m:sSubP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theme="minorBidi"/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theme="minorBidi"/>
                                  <w:color w:val="000000" w:themeColor="text1"/>
                                  <w:kern w:val="24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theme="minorBidi"/>
                                  <w:color w:val="000000" w:themeColor="text1"/>
                                  <w:kern w:val="24"/>
                                </w:rPr>
                                <m:t>ij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 w:cstheme="minorBidi"/>
                              <w:color w:val="000000" w:themeColor="text1"/>
                              <w:kern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theme="minorBidi"/>
                              <w:color w:val="000000" w:themeColor="text1"/>
                              <w:kern w:val="24"/>
                            </w:rPr>
                            <m:t>ij</m:t>
                          </m:r>
                        </m:sub>
                      </m:sSub>
                    </m:e>
                  </m:nary>
                </m:e>
                <m:sub/>
              </m:sSub>
            </m:e>
          </m:nary>
          <m:r>
            <m:rPr>
              <m:sty m:val="p"/>
            </m:rPr>
            <w:rPr>
              <w:rFonts w:ascii="Cambria Math" w:eastAsia="Cambria Math" w:hAnsi="Cambria Math" w:cstheme="minorBidi"/>
              <w:color w:val="000000" w:themeColor="text1"/>
              <w:kern w:val="24"/>
            </w:rPr>
            <m:t>→mi</m:t>
          </m:r>
          <m:r>
            <m:rPr>
              <m:sty m:val="p"/>
            </m:rPr>
            <w:rPr>
              <w:rFonts w:ascii="Cambria Math" w:eastAsia="Cambria Math" w:hAnsi="Cambria Math" w:cstheme="minorBidi"/>
              <w:color w:val="000000" w:themeColor="text1"/>
              <w:kern w:val="24"/>
            </w:rPr>
            <m:t>n</m:t>
          </m:r>
        </m:oMath>
      </m:oMathPara>
    </w:p>
    <w:p w14:paraId="4747A926" w14:textId="77777777" w:rsidR="00503157" w:rsidRPr="0007415B" w:rsidRDefault="00503157">
      <w:pPr>
        <w:rPr>
          <w:b/>
          <w:bCs/>
          <w:sz w:val="24"/>
          <w:szCs w:val="24"/>
        </w:rPr>
      </w:pPr>
    </w:p>
    <w:p w14:paraId="1DB40464" w14:textId="6380A4E2" w:rsidR="0007415B" w:rsidRDefault="0007415B">
      <w:pPr>
        <w:rPr>
          <w:b/>
          <w:bCs/>
          <w:sz w:val="24"/>
          <w:szCs w:val="24"/>
        </w:rPr>
      </w:pPr>
      <w:r w:rsidRPr="0007415B">
        <w:rPr>
          <w:b/>
          <w:bCs/>
          <w:sz w:val="24"/>
          <w:szCs w:val="24"/>
        </w:rPr>
        <w:t>szétosztási feladat:</w:t>
      </w:r>
    </w:p>
    <w:p w14:paraId="59425A1A" w14:textId="4429B753" w:rsidR="00503157" w:rsidRPr="00503157" w:rsidRDefault="00503157" w:rsidP="00DA5B16">
      <w:pPr>
        <w:ind w:left="426"/>
        <w:rPr>
          <w:sz w:val="24"/>
          <w:szCs w:val="24"/>
        </w:rPr>
      </w:pPr>
      <w:r w:rsidRPr="00503157">
        <w:rPr>
          <w:sz w:val="24"/>
          <w:szCs w:val="24"/>
        </w:rPr>
        <w:t>Olyan speciális szállítási feladat, amelyben</w:t>
      </w:r>
      <w:r w:rsidRPr="00503157">
        <w:rPr>
          <w:sz w:val="24"/>
          <w:szCs w:val="24"/>
        </w:rPr>
        <w:t xml:space="preserve"> nem áruk, termékek egyik helyről a másikra szállításáról van szó, hanem valamilyen javak, gyakran pénzösszegek szétosztásáról.</w:t>
      </w:r>
      <w:r w:rsidRPr="00503157">
        <w:rPr>
          <w:sz w:val="24"/>
          <w:szCs w:val="24"/>
        </w:rPr>
        <w:t xml:space="preserve"> a célfüggvény általában maximumfüggvény.</w:t>
      </w:r>
    </w:p>
    <w:p w14:paraId="168DE111" w14:textId="77777777" w:rsidR="00DA5B16" w:rsidRDefault="0007415B">
      <w:pPr>
        <w:rPr>
          <w:b/>
          <w:bCs/>
          <w:sz w:val="24"/>
          <w:szCs w:val="24"/>
        </w:rPr>
      </w:pPr>
      <w:r w:rsidRPr="0007415B">
        <w:rPr>
          <w:b/>
          <w:bCs/>
          <w:sz w:val="24"/>
          <w:szCs w:val="24"/>
        </w:rPr>
        <w:t>raktár:</w:t>
      </w:r>
    </w:p>
    <w:p w14:paraId="51C26030" w14:textId="5BFFF65B" w:rsidR="0007415B" w:rsidRPr="00DA5B16" w:rsidRDefault="00DA5B16" w:rsidP="00DA5B16">
      <w:pPr>
        <w:ind w:left="567"/>
        <w:rPr>
          <w:sz w:val="24"/>
          <w:szCs w:val="24"/>
        </w:rPr>
      </w:pPr>
      <w:r w:rsidRPr="00DA5B16">
        <w:rPr>
          <w:sz w:val="24"/>
          <w:szCs w:val="24"/>
        </w:rPr>
        <w:t xml:space="preserve">A szállítási feladatban az a hely, ahonnan az árut, terméket el kell szállítani. Gyakran nem fizikai </w:t>
      </w:r>
      <w:proofErr w:type="spellStart"/>
      <w:r w:rsidRPr="00DA5B16">
        <w:rPr>
          <w:sz w:val="24"/>
          <w:szCs w:val="24"/>
        </w:rPr>
        <w:t>raktárat</w:t>
      </w:r>
      <w:proofErr w:type="spellEnd"/>
      <w:r w:rsidRPr="00DA5B16">
        <w:rPr>
          <w:sz w:val="24"/>
          <w:szCs w:val="24"/>
        </w:rPr>
        <w:t xml:space="preserve"> értünk rajta.</w:t>
      </w:r>
    </w:p>
    <w:p w14:paraId="6C739FD8" w14:textId="795402D7" w:rsidR="0007415B" w:rsidRDefault="0007415B">
      <w:pPr>
        <w:rPr>
          <w:b/>
          <w:bCs/>
          <w:sz w:val="24"/>
          <w:szCs w:val="24"/>
        </w:rPr>
      </w:pPr>
      <w:r w:rsidRPr="0007415B">
        <w:rPr>
          <w:b/>
          <w:bCs/>
          <w:sz w:val="24"/>
          <w:szCs w:val="24"/>
        </w:rPr>
        <w:t>felvevőhely:</w:t>
      </w:r>
    </w:p>
    <w:p w14:paraId="75122BCA" w14:textId="1CD5B97C" w:rsidR="00DA5B16" w:rsidRPr="00DA5B16" w:rsidRDefault="00DA5B16" w:rsidP="00DA5B16">
      <w:pPr>
        <w:ind w:left="567"/>
        <w:rPr>
          <w:sz w:val="24"/>
          <w:szCs w:val="24"/>
        </w:rPr>
      </w:pPr>
      <w:r w:rsidRPr="00DA5B16">
        <w:rPr>
          <w:sz w:val="24"/>
          <w:szCs w:val="24"/>
        </w:rPr>
        <w:t>A szállítási feladatban az a hely, aho</w:t>
      </w:r>
      <w:r>
        <w:rPr>
          <w:sz w:val="24"/>
          <w:szCs w:val="24"/>
        </w:rPr>
        <w:t>va</w:t>
      </w:r>
      <w:r w:rsidRPr="00DA5B16">
        <w:rPr>
          <w:sz w:val="24"/>
          <w:szCs w:val="24"/>
        </w:rPr>
        <w:t xml:space="preserve"> az árut, terméket el kell szállítani. Gyakran nem fizikai</w:t>
      </w:r>
      <w:r>
        <w:rPr>
          <w:sz w:val="24"/>
          <w:szCs w:val="24"/>
        </w:rPr>
        <w:t>, földrajzi helyet</w:t>
      </w:r>
      <w:r w:rsidRPr="00DA5B16">
        <w:rPr>
          <w:sz w:val="24"/>
          <w:szCs w:val="24"/>
        </w:rPr>
        <w:t xml:space="preserve"> értünk rajta.</w:t>
      </w:r>
    </w:p>
    <w:p w14:paraId="6FB799C3" w14:textId="77777777" w:rsidR="00DA5B16" w:rsidRDefault="0007415B">
      <w:pPr>
        <w:rPr>
          <w:b/>
          <w:bCs/>
          <w:sz w:val="24"/>
          <w:szCs w:val="24"/>
        </w:rPr>
      </w:pPr>
      <w:r w:rsidRPr="0007415B">
        <w:rPr>
          <w:b/>
          <w:bCs/>
          <w:sz w:val="24"/>
          <w:szCs w:val="24"/>
        </w:rPr>
        <w:t>tiltótarifa:</w:t>
      </w:r>
    </w:p>
    <w:p w14:paraId="5F709070" w14:textId="546712D5" w:rsidR="0007415B" w:rsidRPr="00DA5B16" w:rsidRDefault="00DA5B16" w:rsidP="00DA5B16">
      <w:pPr>
        <w:ind w:left="426"/>
        <w:rPr>
          <w:sz w:val="24"/>
          <w:szCs w:val="24"/>
        </w:rPr>
      </w:pPr>
      <w:r w:rsidRPr="00DA5B16">
        <w:rPr>
          <w:sz w:val="24"/>
          <w:szCs w:val="24"/>
        </w:rPr>
        <w:t>Egy adott raktárból egy adott felvevőhelyre nem lehetséges a szállítás.</w:t>
      </w:r>
    </w:p>
    <w:p w14:paraId="114A5358" w14:textId="634FD1C5" w:rsidR="00DA5B16" w:rsidRPr="00DA5B16" w:rsidRDefault="00DA5B16" w:rsidP="00DA5B16">
      <w:pPr>
        <w:ind w:left="426"/>
        <w:rPr>
          <w:sz w:val="24"/>
          <w:szCs w:val="24"/>
        </w:rPr>
      </w:pPr>
      <w:r w:rsidRPr="00DA5B16">
        <w:rPr>
          <w:sz w:val="24"/>
          <w:szCs w:val="24"/>
        </w:rPr>
        <w:t xml:space="preserve">Ha </w:t>
      </w:r>
      <m:oMath>
        <m:sSub>
          <m:sSub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</m:oMath>
      <w:r w:rsidRPr="00DA5B16">
        <w:rPr>
          <w:rFonts w:eastAsiaTheme="minorEastAsia"/>
          <w:iCs/>
          <w:sz w:val="24"/>
          <w:szCs w:val="24"/>
        </w:rPr>
        <w:t xml:space="preserve">-ből nem lehet szállítani </w:t>
      </w:r>
      <m:oMath>
        <m:sSub>
          <m:sSub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j</m:t>
            </m:r>
          </m:sub>
        </m:sSub>
      </m:oMath>
      <w:r w:rsidRPr="00DA5B16">
        <w:rPr>
          <w:rFonts w:eastAsiaTheme="minorEastAsia"/>
          <w:iCs/>
          <w:sz w:val="24"/>
          <w:szCs w:val="24"/>
        </w:rPr>
        <w:t xml:space="preserve">-be, akkor </w:t>
      </w:r>
      <m:oMath>
        <m:sSub>
          <m:sSubPr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ij</m:t>
            </m:r>
          </m:sub>
        </m:sSub>
        <m:r>
          <w:rPr>
            <w:rFonts w:ascii="Cambria Math" w:hAnsi="Cambria Math"/>
            <w:sz w:val="24"/>
            <w:szCs w:val="24"/>
          </w:rPr>
          <m:t>=0</m:t>
        </m:r>
      </m:oMath>
      <w:r w:rsidRPr="00DA5B16">
        <w:rPr>
          <w:rFonts w:eastAsiaTheme="minorEastAsia"/>
          <w:iCs/>
          <w:sz w:val="24"/>
          <w:szCs w:val="24"/>
        </w:rPr>
        <w:t xml:space="preserve"> lesz.</w:t>
      </w:r>
    </w:p>
    <w:p w14:paraId="2AA6FC04" w14:textId="77777777" w:rsidR="00DA5B16" w:rsidRDefault="0007415B">
      <w:pPr>
        <w:rPr>
          <w:b/>
          <w:bCs/>
          <w:sz w:val="24"/>
          <w:szCs w:val="24"/>
        </w:rPr>
      </w:pPr>
      <w:r w:rsidRPr="0007415B">
        <w:rPr>
          <w:b/>
          <w:bCs/>
          <w:sz w:val="24"/>
          <w:szCs w:val="24"/>
        </w:rPr>
        <w:t>bináris változó:</w:t>
      </w:r>
    </w:p>
    <w:p w14:paraId="4E482D60" w14:textId="50913B47" w:rsidR="0007415B" w:rsidRDefault="00DA5B16" w:rsidP="00DA5B16">
      <w:pPr>
        <w:ind w:left="426"/>
        <w:rPr>
          <w:sz w:val="24"/>
          <w:szCs w:val="24"/>
        </w:rPr>
      </w:pPr>
      <w:r>
        <w:rPr>
          <w:sz w:val="24"/>
          <w:szCs w:val="24"/>
        </w:rPr>
        <w:t>O</w:t>
      </w:r>
      <w:r w:rsidR="0007415B">
        <w:rPr>
          <w:sz w:val="24"/>
          <w:szCs w:val="24"/>
        </w:rPr>
        <w:t>lyan változó, amely csak a 0 vagy az 1 értéket veheti fel</w:t>
      </w:r>
      <w:r>
        <w:rPr>
          <w:sz w:val="24"/>
          <w:szCs w:val="24"/>
        </w:rPr>
        <w:t>.</w:t>
      </w:r>
    </w:p>
    <w:p w14:paraId="6E7018EB" w14:textId="77777777" w:rsidR="00DA5B16" w:rsidRDefault="0007415B">
      <w:pPr>
        <w:rPr>
          <w:sz w:val="24"/>
          <w:szCs w:val="24"/>
        </w:rPr>
      </w:pPr>
      <w:r w:rsidRPr="0007415B">
        <w:rPr>
          <w:b/>
          <w:bCs/>
          <w:sz w:val="24"/>
          <w:szCs w:val="24"/>
        </w:rPr>
        <w:t>feladóhely:</w:t>
      </w:r>
      <w:r>
        <w:rPr>
          <w:sz w:val="24"/>
          <w:szCs w:val="24"/>
        </w:rPr>
        <w:t xml:space="preserve"> </w:t>
      </w:r>
    </w:p>
    <w:p w14:paraId="2239EE8B" w14:textId="6E9BEA15" w:rsidR="0007415B" w:rsidRDefault="0007415B" w:rsidP="00DA5B16">
      <w:pPr>
        <w:ind w:left="426"/>
        <w:rPr>
          <w:sz w:val="24"/>
          <w:szCs w:val="24"/>
        </w:rPr>
      </w:pPr>
      <w:r>
        <w:rPr>
          <w:sz w:val="24"/>
          <w:szCs w:val="24"/>
        </w:rPr>
        <w:t>lásd raktár</w:t>
      </w:r>
    </w:p>
    <w:p w14:paraId="0167E4FC" w14:textId="77777777" w:rsidR="00DA5B16" w:rsidRDefault="0007415B">
      <w:pPr>
        <w:rPr>
          <w:sz w:val="24"/>
          <w:szCs w:val="24"/>
        </w:rPr>
      </w:pPr>
      <w:r w:rsidRPr="0007415B">
        <w:rPr>
          <w:b/>
          <w:bCs/>
          <w:sz w:val="24"/>
          <w:szCs w:val="24"/>
        </w:rPr>
        <w:t>rendeltetési hely</w:t>
      </w:r>
      <w:r>
        <w:rPr>
          <w:sz w:val="24"/>
          <w:szCs w:val="24"/>
        </w:rPr>
        <w:t>:</w:t>
      </w:r>
    </w:p>
    <w:p w14:paraId="77B83C94" w14:textId="7733E604" w:rsidR="0007415B" w:rsidRPr="0007415B" w:rsidRDefault="0007415B" w:rsidP="00DA5B16">
      <w:pPr>
        <w:ind w:left="426"/>
        <w:rPr>
          <w:sz w:val="24"/>
          <w:szCs w:val="24"/>
        </w:rPr>
      </w:pPr>
      <w:r>
        <w:rPr>
          <w:sz w:val="24"/>
          <w:szCs w:val="24"/>
        </w:rPr>
        <w:t>lásd felvevőhely</w:t>
      </w:r>
    </w:p>
    <w:sectPr w:rsidR="0007415B" w:rsidRPr="000741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112093"/>
    <w:multiLevelType w:val="hybridMultilevel"/>
    <w:tmpl w:val="DA6E47E4"/>
    <w:lvl w:ilvl="0" w:tplc="7A48B878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ABEAB60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22C9824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ABC1CC6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8BABDFC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B80787C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138FE72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F36B0F2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75C2904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15B"/>
    <w:rsid w:val="00020987"/>
    <w:rsid w:val="0007415B"/>
    <w:rsid w:val="001037F5"/>
    <w:rsid w:val="00127CE1"/>
    <w:rsid w:val="00503157"/>
    <w:rsid w:val="00654867"/>
    <w:rsid w:val="00DA5B16"/>
    <w:rsid w:val="00DB6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C4AFF"/>
  <w15:chartTrackingRefBased/>
  <w15:docId w15:val="{E75BEDAD-F01B-4B8E-98E9-4D91304A6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A5B16"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503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72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76203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530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753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1873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509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832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4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2</Pages>
  <Words>274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Gaál</dc:creator>
  <cp:keywords/>
  <dc:description/>
  <cp:lastModifiedBy>Gaál László</cp:lastModifiedBy>
  <cp:revision>2</cp:revision>
  <dcterms:created xsi:type="dcterms:W3CDTF">2020-09-06T01:15:00Z</dcterms:created>
  <dcterms:modified xsi:type="dcterms:W3CDTF">2020-09-08T04:48:00Z</dcterms:modified>
</cp:coreProperties>
</file>